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0B6701" w14:textId="77777777" w:rsidR="00541C55" w:rsidRDefault="00541C55" w:rsidP="00495EF8">
      <w:pPr>
        <w:tabs>
          <w:tab w:val="left" w:pos="426"/>
        </w:tabs>
        <w:jc w:val="both"/>
        <w:rPr>
          <w:rFonts w:ascii="Arial" w:eastAsia="Arial" w:hAnsi="Arial" w:cs="Arial"/>
          <w:b/>
        </w:rPr>
      </w:pPr>
    </w:p>
    <w:p w14:paraId="0C4173C2" w14:textId="46518586" w:rsidR="00296042" w:rsidRPr="00B46F3F" w:rsidRDefault="587D72B3" w:rsidP="00B46F3F">
      <w:pPr>
        <w:tabs>
          <w:tab w:val="left" w:pos="426"/>
        </w:tabs>
        <w:jc w:val="both"/>
        <w:rPr>
          <w:rFonts w:ascii="Arial" w:eastAsia="Arial" w:hAnsi="Arial" w:cs="Arial"/>
          <w:b/>
        </w:rPr>
      </w:pPr>
      <w:r w:rsidRPr="00B46F3F">
        <w:rPr>
          <w:rFonts w:ascii="Arial" w:eastAsia="Arial" w:hAnsi="Arial" w:cs="Arial"/>
          <w:b/>
        </w:rPr>
        <w:t xml:space="preserve">Załącznik nr </w:t>
      </w:r>
      <w:r w:rsidR="00541C55">
        <w:rPr>
          <w:rFonts w:ascii="Arial" w:eastAsia="Arial" w:hAnsi="Arial" w:cs="Arial"/>
          <w:b/>
        </w:rPr>
        <w:t>7</w:t>
      </w:r>
      <w:r w:rsidR="00541C55" w:rsidRPr="00B46F3F">
        <w:rPr>
          <w:rFonts w:ascii="Arial" w:eastAsia="Arial" w:hAnsi="Arial" w:cs="Arial"/>
          <w:b/>
        </w:rPr>
        <w:t xml:space="preserve"> </w:t>
      </w:r>
      <w:r w:rsidR="00AD1BA1" w:rsidRPr="00B46F3F">
        <w:rPr>
          <w:rFonts w:ascii="Arial" w:eastAsia="Arial" w:hAnsi="Arial" w:cs="Arial"/>
          <w:b/>
        </w:rPr>
        <w:t>do zapytania ofertowego</w:t>
      </w:r>
      <w:r w:rsidRPr="00B46F3F">
        <w:rPr>
          <w:rFonts w:ascii="Arial" w:eastAsia="Arial" w:hAnsi="Arial" w:cs="Arial"/>
          <w:b/>
        </w:rPr>
        <w:t xml:space="preserve"> – Opis przedmiotu zamówienia</w:t>
      </w:r>
    </w:p>
    <w:p w14:paraId="6D685093" w14:textId="404C0826" w:rsidR="00957EA2" w:rsidRPr="00B46F3F" w:rsidRDefault="00311C8B" w:rsidP="00495EF8">
      <w:pPr>
        <w:jc w:val="both"/>
        <w:rPr>
          <w:rFonts w:cs="Calibri"/>
          <w:i/>
          <w:iCs/>
        </w:rPr>
      </w:pPr>
      <w:r>
        <w:rPr>
          <w:rFonts w:cs="Calibri"/>
          <w:i/>
          <w:iCs/>
        </w:rPr>
        <w:t>W</w:t>
      </w:r>
      <w:bookmarkStart w:id="0" w:name="_Hlk214979922"/>
      <w:r>
        <w:rPr>
          <w:rFonts w:cs="Calibri"/>
          <w:i/>
          <w:iCs/>
        </w:rPr>
        <w:t>ykonanie, d</w:t>
      </w:r>
      <w:r w:rsidR="009E0CC7" w:rsidRPr="00B46F3F">
        <w:rPr>
          <w:rFonts w:cs="Calibri"/>
          <w:i/>
          <w:iCs/>
        </w:rPr>
        <w:t xml:space="preserve">ostawa </w:t>
      </w:r>
      <w:r w:rsidR="36901A01" w:rsidRPr="00B46F3F">
        <w:rPr>
          <w:rFonts w:cs="Calibri"/>
          <w:i/>
          <w:iCs/>
        </w:rPr>
        <w:t xml:space="preserve">elektroniki </w:t>
      </w:r>
      <w:r w:rsidR="5438C3BD" w:rsidRPr="00B46F3F">
        <w:rPr>
          <w:rFonts w:cs="Calibri"/>
          <w:i/>
          <w:iCs/>
        </w:rPr>
        <w:t xml:space="preserve">oraz jej integracji z </w:t>
      </w:r>
      <w:r w:rsidR="008413DC" w:rsidRPr="00B46F3F">
        <w:rPr>
          <w:rFonts w:cs="Calibri"/>
          <w:i/>
          <w:iCs/>
        </w:rPr>
        <w:t xml:space="preserve">prototypem </w:t>
      </w:r>
      <w:r w:rsidR="36901A01" w:rsidRPr="00B46F3F">
        <w:rPr>
          <w:rFonts w:cs="Calibri"/>
          <w:i/>
          <w:iCs/>
        </w:rPr>
        <w:t>sensor</w:t>
      </w:r>
      <w:r w:rsidR="00C76CF2" w:rsidRPr="00B46F3F">
        <w:rPr>
          <w:rFonts w:cs="Calibri"/>
          <w:i/>
          <w:iCs/>
        </w:rPr>
        <w:t>a</w:t>
      </w:r>
      <w:r w:rsidR="36901A01" w:rsidRPr="00B46F3F">
        <w:rPr>
          <w:rFonts w:cs="Calibri"/>
          <w:i/>
          <w:iCs/>
        </w:rPr>
        <w:t xml:space="preserve"> </w:t>
      </w:r>
      <w:bookmarkEnd w:id="0"/>
      <w:r w:rsidR="36901A01" w:rsidRPr="00B46F3F">
        <w:rPr>
          <w:rFonts w:cs="Calibri"/>
          <w:i/>
          <w:iCs/>
        </w:rPr>
        <w:t xml:space="preserve">materiałów niebezpiecznych </w:t>
      </w:r>
      <w:r w:rsidR="392FB50B" w:rsidRPr="00B46F3F">
        <w:rPr>
          <w:rFonts w:cs="Calibri"/>
          <w:i/>
          <w:iCs/>
        </w:rPr>
        <w:t>na potrzeby prac naukowo-badawczych w projekcie pt. „Nieinwazyjny sensor do wykrywania materiałów niebezpiecznym w środowisku wodnym” realizowanym w ramach Działania 2.2 First Team ze środków Europejskiego Funduszu Rozwoju Regionalnego Programu Fundusze Europejskie dla Nowoczesnej Gospodarki (FENG 2021-2027) Fundacji na rzecz Nauki Polskiej. Umowa projektu: FENG.02.02-IP.05-0212/23.</w:t>
      </w:r>
      <w:r w:rsidR="24D80930" w:rsidRPr="00B46F3F">
        <w:rPr>
          <w:rFonts w:cs="Calibri"/>
          <w:i/>
          <w:iCs/>
        </w:rPr>
        <w:t xml:space="preserve"> </w:t>
      </w:r>
    </w:p>
    <w:p w14:paraId="33CA5485" w14:textId="75950F32" w:rsidR="005E6A86" w:rsidRPr="00EB6A05" w:rsidRDefault="00732D08" w:rsidP="00B46F3F">
      <w:pPr>
        <w:jc w:val="both"/>
        <w:rPr>
          <w:b/>
          <w:bCs/>
        </w:rPr>
      </w:pPr>
      <w:r w:rsidRPr="00EB6A05">
        <w:t>Dostarczona e</w:t>
      </w:r>
      <w:bookmarkStart w:id="1" w:name="_Hlk214979820"/>
      <w:r w:rsidRPr="00EB6A05">
        <w:t>lektronika</w:t>
      </w:r>
      <w:r w:rsidR="00317B6F" w:rsidRPr="00EB6A05">
        <w:t xml:space="preserve"> (1 układ)</w:t>
      </w:r>
      <w:r w:rsidRPr="00EB6A05">
        <w:t>, będ</w:t>
      </w:r>
      <w:r w:rsidR="00901268" w:rsidRPr="00EB6A05">
        <w:t>zie</w:t>
      </w:r>
      <w:r w:rsidRPr="00EB6A05">
        <w:t xml:space="preserve"> częścią składową </w:t>
      </w:r>
      <w:r w:rsidR="00317B6F" w:rsidRPr="00EB6A05">
        <w:t xml:space="preserve">prototypu sensora, służy ona </w:t>
      </w:r>
      <w:r w:rsidR="144094B6" w:rsidRPr="00EB6A05">
        <w:t>rejestracji oraz analizie sygnałów z detektora kwantów gamma</w:t>
      </w:r>
      <w:bookmarkEnd w:id="1"/>
      <w:r w:rsidR="144094B6" w:rsidRPr="00EB6A05">
        <w:t xml:space="preserve">. Ma tworzyć widma </w:t>
      </w:r>
      <w:r w:rsidR="2F3396C7" w:rsidRPr="00EB6A05">
        <w:t>energii deponowanej w detektorze scyntylacyjnym prototypu</w:t>
      </w:r>
      <w:r w:rsidR="2F3396C7" w:rsidRPr="00EB6A05">
        <w:rPr>
          <w:b/>
          <w:bCs/>
        </w:rPr>
        <w:t>.</w:t>
      </w:r>
    </w:p>
    <w:p w14:paraId="1DBF2304" w14:textId="5DF333D1" w:rsidR="00544FD2" w:rsidRPr="00B46F3F" w:rsidRDefault="6EDECB1F" w:rsidP="00B46F3F">
      <w:pPr>
        <w:pStyle w:val="Akapitzlist"/>
        <w:jc w:val="both"/>
        <w:rPr>
          <w:rFonts w:eastAsia="Aptos" w:cs="Calibri"/>
        </w:rPr>
      </w:pPr>
      <w:r w:rsidRPr="00B46F3F">
        <w:rPr>
          <w:rFonts w:eastAsia="Aptos" w:cs="Calibri"/>
          <w:b/>
          <w:bCs/>
        </w:rPr>
        <w:t>Wymagania techniczne:</w:t>
      </w:r>
    </w:p>
    <w:p w14:paraId="7E15A289" w14:textId="4ACA5824" w:rsidR="00544FD2" w:rsidRPr="00B46F3F" w:rsidRDefault="00981FC4" w:rsidP="00B46F3F">
      <w:pPr>
        <w:numPr>
          <w:ilvl w:val="0"/>
          <w:numId w:val="13"/>
        </w:numPr>
        <w:spacing w:line="278" w:lineRule="auto"/>
        <w:jc w:val="both"/>
      </w:pPr>
      <w:r w:rsidRPr="00B46F3F">
        <w:rPr>
          <w:rFonts w:eastAsia="Aptos" w:cs="Calibri"/>
        </w:rPr>
        <w:t>S</w:t>
      </w:r>
      <w:r w:rsidRPr="00EB6A05">
        <w:t xml:space="preserve">ystem </w:t>
      </w:r>
      <w:r w:rsidR="5D4EA0C2" w:rsidRPr="00B46F3F">
        <w:t>akwizycji danych wykorzystujący dostępne na rynku elementy elektronicz</w:t>
      </w:r>
      <w:r w:rsidR="63C926DB" w:rsidRPr="00B46F3F">
        <w:t xml:space="preserve">ne </w:t>
      </w:r>
      <w:r w:rsidR="0C9DE42C" w:rsidRPr="00B46F3F">
        <w:t>lub ich</w:t>
      </w:r>
      <w:r w:rsidR="63C926DB" w:rsidRPr="00B46F3F">
        <w:t xml:space="preserve"> układy (np. Digitizery, karty akwizycji</w:t>
      </w:r>
      <w:r w:rsidR="407DA93F" w:rsidRPr="00B46F3F">
        <w:t>, płytki ewaluacyjne),</w:t>
      </w:r>
      <w:r w:rsidR="75C3C7DD" w:rsidRPr="00B46F3F">
        <w:t xml:space="preserve"> zintegrowany z sensorem materiałów niebezpiecznych (detektorem kwantów gamma oraz generatorem</w:t>
      </w:r>
      <w:r w:rsidR="4D444CEE" w:rsidRPr="00B46F3F">
        <w:t xml:space="preserve"> </w:t>
      </w:r>
      <w:r w:rsidR="75C3C7DD" w:rsidRPr="00B46F3F">
        <w:t>neutronów)</w:t>
      </w:r>
      <w:r w:rsidR="65E7AAAD" w:rsidRPr="00B46F3F">
        <w:t>.</w:t>
      </w:r>
      <w:r w:rsidR="75C3C7DD" w:rsidRPr="00B46F3F">
        <w:t xml:space="preserve"> </w:t>
      </w:r>
      <w:r w:rsidR="0AC946F4" w:rsidRPr="00B46F3F">
        <w:t xml:space="preserve">Integracja ta musi być przeprowadzona </w:t>
      </w:r>
      <w:r w:rsidR="4737E679" w:rsidRPr="00B46F3F">
        <w:t>w taki sposób, aby widma e</w:t>
      </w:r>
      <w:r w:rsidR="5B010E17" w:rsidRPr="00B46F3F">
        <w:t>n</w:t>
      </w:r>
      <w:r w:rsidR="4737E679" w:rsidRPr="00B46F3F">
        <w:t>ergii</w:t>
      </w:r>
      <w:r w:rsidR="7255A083" w:rsidRPr="00B46F3F">
        <w:t xml:space="preserve"> </w:t>
      </w:r>
      <w:r w:rsidR="4737E679" w:rsidRPr="00B46F3F">
        <w:t>kwantów g</w:t>
      </w:r>
      <w:r w:rsidR="53DCEC99" w:rsidRPr="00B46F3F">
        <w:t xml:space="preserve">amma </w:t>
      </w:r>
      <w:r w:rsidR="4A3ABA50" w:rsidRPr="00B46F3F">
        <w:t xml:space="preserve">mogły być </w:t>
      </w:r>
      <w:r w:rsidR="6F844449" w:rsidRPr="00B46F3F">
        <w:t xml:space="preserve">rejestrowane przez detektor w dwóch oknach czasowych względem </w:t>
      </w:r>
      <w:r w:rsidR="4737E679" w:rsidRPr="00B46F3F">
        <w:t>sygnał</w:t>
      </w:r>
      <w:r w:rsidR="4E681128" w:rsidRPr="00B46F3F">
        <w:t>u</w:t>
      </w:r>
      <w:r w:rsidR="4737E679" w:rsidRPr="00B46F3F">
        <w:t xml:space="preserve"> impulsu generatora neutronów</w:t>
      </w:r>
      <w:r w:rsidR="211FCD72" w:rsidRPr="00B46F3F">
        <w:t>.</w:t>
      </w:r>
    </w:p>
    <w:p w14:paraId="0E10A811" w14:textId="44512A00" w:rsidR="00544FD2" w:rsidRPr="00B46F3F" w:rsidRDefault="6EDECB1F" w:rsidP="00B46F3F">
      <w:pPr>
        <w:numPr>
          <w:ilvl w:val="0"/>
          <w:numId w:val="13"/>
        </w:numPr>
        <w:spacing w:line="278" w:lineRule="auto"/>
        <w:jc w:val="both"/>
      </w:pPr>
      <w:r w:rsidRPr="00B46F3F">
        <w:t>Masa: nie więcej niż 3 kg</w:t>
      </w:r>
    </w:p>
    <w:p w14:paraId="245F9ACF" w14:textId="0CA7E40E" w:rsidR="00544FD2" w:rsidRPr="00B46F3F" w:rsidRDefault="6EDECB1F" w:rsidP="00B46F3F">
      <w:pPr>
        <w:numPr>
          <w:ilvl w:val="0"/>
          <w:numId w:val="13"/>
        </w:numPr>
        <w:spacing w:line="278" w:lineRule="auto"/>
        <w:jc w:val="both"/>
      </w:pPr>
      <w:r w:rsidRPr="00B46F3F">
        <w:t xml:space="preserve">Wymiary: nie większe niż: </w:t>
      </w:r>
      <w:r w:rsidR="1958B21E" w:rsidRPr="00B46F3F">
        <w:t>25</w:t>
      </w:r>
      <w:r w:rsidR="7102ADA6" w:rsidRPr="00B46F3F">
        <w:t>x15x</w:t>
      </w:r>
      <w:r w:rsidR="704967A4" w:rsidRPr="00B46F3F">
        <w:t>25 cm</w:t>
      </w:r>
    </w:p>
    <w:p w14:paraId="2669824A" w14:textId="70DFFEE6" w:rsidR="00544FD2" w:rsidRPr="00B46F3F" w:rsidRDefault="085920BD" w:rsidP="00B46F3F">
      <w:pPr>
        <w:numPr>
          <w:ilvl w:val="0"/>
          <w:numId w:val="13"/>
        </w:numPr>
        <w:spacing w:line="278" w:lineRule="auto"/>
        <w:jc w:val="both"/>
      </w:pPr>
      <w:r w:rsidRPr="00B46F3F">
        <w:t>Obudowa wykonana z aluminium</w:t>
      </w:r>
    </w:p>
    <w:p w14:paraId="6B3FD165" w14:textId="64F9C4EA" w:rsidR="00544FD2" w:rsidRPr="00B46F3F" w:rsidRDefault="085920BD" w:rsidP="00B46F3F">
      <w:pPr>
        <w:numPr>
          <w:ilvl w:val="0"/>
          <w:numId w:val="13"/>
        </w:numPr>
        <w:spacing w:line="278" w:lineRule="auto"/>
        <w:jc w:val="both"/>
      </w:pPr>
      <w:r w:rsidRPr="00B46F3F">
        <w:t>System akwizycji oparty na chipach FPGA</w:t>
      </w:r>
    </w:p>
    <w:p w14:paraId="7A301C75" w14:textId="6AE62D78" w:rsidR="00544FD2" w:rsidRPr="00B46F3F" w:rsidRDefault="2314079B" w:rsidP="00B46F3F">
      <w:pPr>
        <w:numPr>
          <w:ilvl w:val="0"/>
          <w:numId w:val="13"/>
        </w:numPr>
        <w:spacing w:line="278" w:lineRule="auto"/>
        <w:jc w:val="both"/>
      </w:pPr>
      <w:r w:rsidRPr="00B46F3F">
        <w:t>Zasilanie: napięcie nie większe niż 24 V DC</w:t>
      </w:r>
      <w:r w:rsidR="4FAAED05" w:rsidRPr="00B46F3F">
        <w:t>, moc nie większa niż 45 W.</w:t>
      </w:r>
    </w:p>
    <w:p w14:paraId="37212DE6" w14:textId="6E26D279" w:rsidR="00544FD2" w:rsidRPr="00B46F3F" w:rsidRDefault="4FAAED05" w:rsidP="00B46F3F">
      <w:pPr>
        <w:numPr>
          <w:ilvl w:val="0"/>
          <w:numId w:val="13"/>
        </w:numPr>
        <w:spacing w:line="278" w:lineRule="auto"/>
        <w:jc w:val="both"/>
      </w:pPr>
      <w:r w:rsidRPr="00B46F3F">
        <w:t>Minimum 2 kanały wejściowe</w:t>
      </w:r>
      <w:r w:rsidR="63C8E625" w:rsidRPr="00B46F3F">
        <w:t xml:space="preserve"> </w:t>
      </w:r>
      <w:r w:rsidR="19FEB50F" w:rsidRPr="00B46F3F">
        <w:t>(</w:t>
      </w:r>
      <w:r w:rsidR="63C8E625" w:rsidRPr="00B46F3F">
        <w:t>MCX</w:t>
      </w:r>
      <w:r w:rsidR="4B3D8D04" w:rsidRPr="00B46F3F">
        <w:t>, SMA</w:t>
      </w:r>
      <w:r w:rsidR="63C8E625" w:rsidRPr="00B46F3F">
        <w:t xml:space="preserve"> lub </w:t>
      </w:r>
      <w:proofErr w:type="spellStart"/>
      <w:r w:rsidR="63C8E625" w:rsidRPr="00B46F3F">
        <w:t>Lemo</w:t>
      </w:r>
      <w:proofErr w:type="spellEnd"/>
      <w:r w:rsidR="1CD7E84B" w:rsidRPr="00B46F3F">
        <w:t>)</w:t>
      </w:r>
    </w:p>
    <w:p w14:paraId="2CA9F676" w14:textId="551B622B" w:rsidR="00544FD2" w:rsidRPr="00B46F3F" w:rsidRDefault="4FAAED05" w:rsidP="00B46F3F">
      <w:pPr>
        <w:numPr>
          <w:ilvl w:val="0"/>
          <w:numId w:val="13"/>
        </w:numPr>
        <w:spacing w:line="278" w:lineRule="auto"/>
        <w:jc w:val="both"/>
      </w:pPr>
      <w:r w:rsidRPr="00B46F3F">
        <w:t xml:space="preserve">Minimum jedno wejście zewnętrznego </w:t>
      </w:r>
      <w:proofErr w:type="spellStart"/>
      <w:r w:rsidRPr="00B46F3F">
        <w:t>triggera</w:t>
      </w:r>
      <w:proofErr w:type="spellEnd"/>
      <w:r w:rsidR="7EFDAEFB" w:rsidRPr="00B46F3F">
        <w:t xml:space="preserve"> (MCX</w:t>
      </w:r>
      <w:r w:rsidR="2561669F" w:rsidRPr="00B46F3F">
        <w:t>,</w:t>
      </w:r>
      <w:r w:rsidR="7EFDAEFB" w:rsidRPr="00B46F3F">
        <w:t xml:space="preserve"> </w:t>
      </w:r>
      <w:proofErr w:type="spellStart"/>
      <w:r w:rsidR="7EFDAEFB" w:rsidRPr="00B46F3F">
        <w:t>Lemo</w:t>
      </w:r>
      <w:proofErr w:type="spellEnd"/>
      <w:r w:rsidR="61540A35" w:rsidRPr="00B46F3F">
        <w:t xml:space="preserve"> lub SMA</w:t>
      </w:r>
      <w:r w:rsidR="7EFDAEFB" w:rsidRPr="00B46F3F">
        <w:t>)</w:t>
      </w:r>
    </w:p>
    <w:p w14:paraId="15458422" w14:textId="3B8BC054" w:rsidR="00544FD2" w:rsidRPr="00B46F3F" w:rsidRDefault="4FAAED05" w:rsidP="00B46F3F">
      <w:pPr>
        <w:numPr>
          <w:ilvl w:val="0"/>
          <w:numId w:val="13"/>
        </w:numPr>
        <w:spacing w:line="278" w:lineRule="auto"/>
        <w:jc w:val="both"/>
      </w:pPr>
      <w:r w:rsidRPr="00B46F3F">
        <w:t>Komunikacja z PC za pomocą USB</w:t>
      </w:r>
      <w:r w:rsidR="6F61657C" w:rsidRPr="00B46F3F">
        <w:t xml:space="preserve"> lub </w:t>
      </w:r>
      <w:r w:rsidRPr="00B46F3F">
        <w:t>Ethernet</w:t>
      </w:r>
    </w:p>
    <w:p w14:paraId="58C27C9D" w14:textId="39E6802E" w:rsidR="00544FD2" w:rsidRPr="00B46F3F" w:rsidRDefault="1A579958" w:rsidP="00B46F3F">
      <w:pPr>
        <w:numPr>
          <w:ilvl w:val="0"/>
          <w:numId w:val="13"/>
        </w:numPr>
        <w:spacing w:line="278" w:lineRule="auto"/>
        <w:jc w:val="both"/>
      </w:pPr>
      <w:r w:rsidRPr="00B46F3F">
        <w:t>Wbudowan</w:t>
      </w:r>
      <w:r w:rsidR="047E8377" w:rsidRPr="00B46F3F">
        <w:t>y</w:t>
      </w:r>
      <w:r w:rsidRPr="00B46F3F">
        <w:t xml:space="preserve"> </w:t>
      </w:r>
      <w:r w:rsidR="23765FA1" w:rsidRPr="00B46F3F">
        <w:t xml:space="preserve">przynajmniej jeden </w:t>
      </w:r>
      <w:r w:rsidRPr="00B46F3F">
        <w:t>zasilacz wysokiego napięcia do minimum 1300 V</w:t>
      </w:r>
      <w:r w:rsidR="175FD413" w:rsidRPr="00B46F3F">
        <w:t xml:space="preserve"> (złącz</w:t>
      </w:r>
      <w:r w:rsidR="4A19A414" w:rsidRPr="00B46F3F">
        <w:t>e SHV)</w:t>
      </w:r>
    </w:p>
    <w:p w14:paraId="0DFF9884" w14:textId="19FDB04B" w:rsidR="00544FD2" w:rsidRPr="00B46F3F" w:rsidRDefault="4FAAED05" w:rsidP="00B46F3F">
      <w:pPr>
        <w:numPr>
          <w:ilvl w:val="0"/>
          <w:numId w:val="13"/>
        </w:numPr>
        <w:spacing w:line="278" w:lineRule="auto"/>
        <w:jc w:val="both"/>
      </w:pPr>
      <w:r w:rsidRPr="00B46F3F">
        <w:t xml:space="preserve">Sposób odbioru: </w:t>
      </w:r>
      <w:r w:rsidR="007A58A1">
        <w:t>Pr</w:t>
      </w:r>
      <w:bookmarkStart w:id="2" w:name="_Hlk214980724"/>
      <w:r w:rsidR="007A58A1">
        <w:t xml:space="preserve">zeprowadzenie testów </w:t>
      </w:r>
      <w:r w:rsidRPr="00B46F3F">
        <w:t xml:space="preserve">w laboratorium </w:t>
      </w:r>
      <w:r w:rsidR="007A58A1">
        <w:t>Z</w:t>
      </w:r>
      <w:r w:rsidR="007A58A1" w:rsidRPr="00B46F3F">
        <w:t xml:space="preserve">amawiającego </w:t>
      </w:r>
      <w:r w:rsidR="512F8BF9" w:rsidRPr="00B46F3F">
        <w:t>(pomiary widm promieniowania gamma, emitowanych ze standardowych źród</w:t>
      </w:r>
      <w:r w:rsidR="1D0E1F9B" w:rsidRPr="00B46F3F">
        <w:t>eł</w:t>
      </w:r>
      <w:r w:rsidR="512F8BF9" w:rsidRPr="00B46F3F">
        <w:t xml:space="preserve"> promieniotwórcz</w:t>
      </w:r>
      <w:r w:rsidR="13526D31" w:rsidRPr="00B46F3F">
        <w:t>ych</w:t>
      </w:r>
      <w:r w:rsidR="512F8BF9" w:rsidRPr="00B46F3F">
        <w:t>)</w:t>
      </w:r>
      <w:r w:rsidR="00C52817">
        <w:t>.</w:t>
      </w:r>
      <w:bookmarkEnd w:id="2"/>
    </w:p>
    <w:p w14:paraId="454B53C4" w14:textId="1169FB42" w:rsidR="00544FD2" w:rsidRPr="00B46F3F" w:rsidRDefault="00544FD2" w:rsidP="00B46F3F">
      <w:pPr>
        <w:pStyle w:val="Akapitzlist"/>
        <w:jc w:val="both"/>
        <w:rPr>
          <w:rFonts w:ascii="Calibri" w:eastAsia="Aptos" w:hAnsi="Calibri" w:cs="Calibri"/>
        </w:rPr>
      </w:pPr>
    </w:p>
    <w:p w14:paraId="603AF396" w14:textId="77777777" w:rsidR="00BC4715" w:rsidRPr="00B46F3F" w:rsidRDefault="00BC4715" w:rsidP="00B46F3F">
      <w:pPr>
        <w:ind w:firstLine="360"/>
        <w:jc w:val="both"/>
        <w:rPr>
          <w:b/>
          <w:bCs/>
        </w:rPr>
      </w:pPr>
      <w:r w:rsidRPr="004B22FF">
        <w:rPr>
          <w:b/>
          <w:bCs/>
        </w:rPr>
        <w:t>Parametry elektryczne:</w:t>
      </w:r>
    </w:p>
    <w:p w14:paraId="509FA00D" w14:textId="77777777" w:rsidR="00BC4715" w:rsidRPr="00EB6A05" w:rsidRDefault="00BC4715" w:rsidP="00B46F3F">
      <w:pPr>
        <w:numPr>
          <w:ilvl w:val="0"/>
          <w:numId w:val="13"/>
        </w:numPr>
        <w:spacing w:line="278" w:lineRule="auto"/>
        <w:jc w:val="both"/>
      </w:pPr>
      <w:r w:rsidRPr="00EB6A05">
        <w:t xml:space="preserve">2 niezależne wejścia analogowe: 1 </w:t>
      </w:r>
      <w:proofErr w:type="spellStart"/>
      <w:r w:rsidRPr="00EB6A05">
        <w:t>Vpp</w:t>
      </w:r>
      <w:proofErr w:type="spellEnd"/>
      <w:r w:rsidRPr="00EB6A05">
        <w:t>, 50 Ω</w:t>
      </w:r>
    </w:p>
    <w:p w14:paraId="16CBF568" w14:textId="77777777" w:rsidR="00BC4715" w:rsidRPr="00EB6A05" w:rsidRDefault="00BC4715" w:rsidP="00B46F3F">
      <w:pPr>
        <w:numPr>
          <w:ilvl w:val="0"/>
          <w:numId w:val="13"/>
        </w:numPr>
        <w:spacing w:line="278" w:lineRule="auto"/>
        <w:jc w:val="both"/>
      </w:pPr>
      <w:r w:rsidRPr="00EB6A05">
        <w:t xml:space="preserve">Przetwornik analogowo-cyfrowy: </w:t>
      </w:r>
      <w:r w:rsidRPr="00EB6A05">
        <w:rPr>
          <w:b/>
          <w:bCs/>
        </w:rPr>
        <w:t>500 MHz @ 12 bit</w:t>
      </w:r>
    </w:p>
    <w:p w14:paraId="299252BA" w14:textId="77777777" w:rsidR="00BC4715" w:rsidRPr="00EB6A05" w:rsidRDefault="00BC4715" w:rsidP="00B46F3F">
      <w:pPr>
        <w:numPr>
          <w:ilvl w:val="0"/>
          <w:numId w:val="13"/>
        </w:numPr>
        <w:spacing w:line="278" w:lineRule="auto"/>
        <w:jc w:val="both"/>
      </w:pPr>
      <w:r w:rsidRPr="00EB6A05">
        <w:t>Regulacja poziomu linii bazowej w pełnym zakresie wejść liniowych</w:t>
      </w:r>
    </w:p>
    <w:p w14:paraId="6D7C6908" w14:textId="77777777" w:rsidR="00BC4715" w:rsidRPr="00EB6A05" w:rsidRDefault="00BC4715" w:rsidP="00B46F3F">
      <w:pPr>
        <w:numPr>
          <w:ilvl w:val="0"/>
          <w:numId w:val="13"/>
        </w:numPr>
        <w:spacing w:line="278" w:lineRule="auto"/>
        <w:jc w:val="both"/>
      </w:pPr>
      <w:r w:rsidRPr="00EB6A05">
        <w:t>2 wejścia logiczne 3.3 V CMOS (wyzwalanie pomiaru oraz bramkowanie widma)</w:t>
      </w:r>
    </w:p>
    <w:p w14:paraId="58D65257" w14:textId="77777777" w:rsidR="00BC4715" w:rsidRPr="00EB6A05" w:rsidRDefault="00BC4715" w:rsidP="00B46F3F">
      <w:pPr>
        <w:numPr>
          <w:ilvl w:val="0"/>
          <w:numId w:val="13"/>
        </w:numPr>
        <w:spacing w:line="278" w:lineRule="auto"/>
        <w:jc w:val="both"/>
      </w:pPr>
      <w:r w:rsidRPr="00EB6A05">
        <w:t>Bezpośrednia akwizycja danych z zachowaniem pełnej informacji o kształcie impulsu</w:t>
      </w:r>
    </w:p>
    <w:p w14:paraId="3121A5F4" w14:textId="77777777" w:rsidR="00BC4715" w:rsidRPr="00EB6A05" w:rsidRDefault="00BC4715" w:rsidP="00B46F3F">
      <w:pPr>
        <w:numPr>
          <w:ilvl w:val="0"/>
          <w:numId w:val="13"/>
        </w:numPr>
        <w:spacing w:line="278" w:lineRule="auto"/>
        <w:jc w:val="both"/>
      </w:pPr>
      <w:r w:rsidRPr="00EB6A05">
        <w:t xml:space="preserve">Interfejsy komunikacyjne: </w:t>
      </w:r>
      <w:r w:rsidRPr="00EB6A05">
        <w:rPr>
          <w:b/>
          <w:bCs/>
        </w:rPr>
        <w:t xml:space="preserve">1 </w:t>
      </w:r>
      <w:proofErr w:type="spellStart"/>
      <w:r w:rsidRPr="00EB6A05">
        <w:rPr>
          <w:b/>
          <w:bCs/>
        </w:rPr>
        <w:t>Gb</w:t>
      </w:r>
      <w:proofErr w:type="spellEnd"/>
      <w:r w:rsidRPr="00EB6A05">
        <w:rPr>
          <w:b/>
          <w:bCs/>
        </w:rPr>
        <w:t xml:space="preserve"> Ethernet</w:t>
      </w:r>
      <w:r w:rsidRPr="00EB6A05">
        <w:t xml:space="preserve">, </w:t>
      </w:r>
      <w:r w:rsidRPr="00EB6A05">
        <w:rPr>
          <w:b/>
          <w:bCs/>
        </w:rPr>
        <w:t>USB 2.0 ULPI</w:t>
      </w:r>
    </w:p>
    <w:p w14:paraId="72E84D04" w14:textId="77777777" w:rsidR="00BC4715" w:rsidRPr="00EB6A05" w:rsidRDefault="00BC4715" w:rsidP="00B46F3F">
      <w:pPr>
        <w:numPr>
          <w:ilvl w:val="0"/>
          <w:numId w:val="13"/>
        </w:numPr>
        <w:spacing w:line="278" w:lineRule="auto"/>
        <w:jc w:val="both"/>
      </w:pPr>
      <w:r w:rsidRPr="00EB6A05">
        <w:t>Możliwość tworzenia i uruchamiania oprogramowania bezpośrednio w urządzeniu</w:t>
      </w:r>
    </w:p>
    <w:p w14:paraId="54DF8850" w14:textId="77777777" w:rsidR="00BC4715" w:rsidRPr="00EB6A05" w:rsidRDefault="00BC4715" w:rsidP="00B46F3F">
      <w:pPr>
        <w:numPr>
          <w:ilvl w:val="0"/>
          <w:numId w:val="13"/>
        </w:numPr>
        <w:spacing w:line="278" w:lineRule="auto"/>
        <w:jc w:val="both"/>
      </w:pPr>
      <w:r w:rsidRPr="00EB6A05">
        <w:t xml:space="preserve">System umożliwiający pomiary w czasie rzeczywistym z minimalnym czasem martwym (&gt; 1 </w:t>
      </w:r>
      <w:proofErr w:type="spellStart"/>
      <w:r w:rsidRPr="00EB6A05">
        <w:t>Mcps</w:t>
      </w:r>
      <w:proofErr w:type="spellEnd"/>
      <w:r w:rsidRPr="00EB6A05">
        <w:t>)</w:t>
      </w:r>
    </w:p>
    <w:p w14:paraId="1E7D5AA1" w14:textId="77777777" w:rsidR="00BC4715" w:rsidRPr="00EB6A05" w:rsidRDefault="00BC4715" w:rsidP="00B46F3F">
      <w:pPr>
        <w:numPr>
          <w:ilvl w:val="0"/>
          <w:numId w:val="13"/>
        </w:numPr>
        <w:spacing w:line="278" w:lineRule="auto"/>
        <w:jc w:val="both"/>
      </w:pPr>
      <w:r w:rsidRPr="00EB6A05">
        <w:t>Kompensacja wpływu zmian temperatury urządzenia na tor analogowo-cyfrowy (stabilizacja położenia widma energetycznego)</w:t>
      </w:r>
    </w:p>
    <w:p w14:paraId="4A0A85BD" w14:textId="77777777" w:rsidR="00BC4715" w:rsidRPr="00EB6A05" w:rsidRDefault="00BC4715" w:rsidP="00B46F3F">
      <w:pPr>
        <w:numPr>
          <w:ilvl w:val="0"/>
          <w:numId w:val="13"/>
        </w:numPr>
        <w:spacing w:line="278" w:lineRule="auto"/>
        <w:jc w:val="both"/>
      </w:pPr>
      <w:r w:rsidRPr="00EB6A05">
        <w:t xml:space="preserve">Detekcja zjawiska </w:t>
      </w:r>
      <w:r w:rsidRPr="00EB6A05">
        <w:rPr>
          <w:i/>
          <w:iCs/>
        </w:rPr>
        <w:t>pile-</w:t>
      </w:r>
      <w:proofErr w:type="spellStart"/>
      <w:r w:rsidRPr="00EB6A05">
        <w:rPr>
          <w:i/>
          <w:iCs/>
        </w:rPr>
        <w:t>up</w:t>
      </w:r>
      <w:proofErr w:type="spellEnd"/>
      <w:r w:rsidRPr="00EB6A05">
        <w:t xml:space="preserve"> dla każdego z algorytmów detekcji z możliwością dynamicznego rozszerzenia okna obserwacji</w:t>
      </w:r>
    </w:p>
    <w:p w14:paraId="10B986CB" w14:textId="77777777" w:rsidR="00BC4715" w:rsidRPr="00EB6A05" w:rsidRDefault="00BC4715" w:rsidP="00B46F3F">
      <w:pPr>
        <w:numPr>
          <w:ilvl w:val="0"/>
          <w:numId w:val="13"/>
        </w:numPr>
        <w:spacing w:line="278" w:lineRule="auto"/>
        <w:jc w:val="both"/>
      </w:pPr>
      <w:r w:rsidRPr="00EB6A05">
        <w:t>Estymacja poziomu linii bazowej</w:t>
      </w:r>
    </w:p>
    <w:p w14:paraId="3874D923" w14:textId="77777777" w:rsidR="00BC4715" w:rsidRPr="00EB6A05" w:rsidRDefault="00BC4715" w:rsidP="00B46F3F">
      <w:pPr>
        <w:numPr>
          <w:ilvl w:val="0"/>
          <w:numId w:val="13"/>
        </w:numPr>
        <w:spacing w:line="278" w:lineRule="auto"/>
        <w:jc w:val="both"/>
      </w:pPr>
      <w:r w:rsidRPr="00EB6A05">
        <w:t xml:space="preserve">Dyskryminator </w:t>
      </w:r>
      <w:proofErr w:type="spellStart"/>
      <w:r w:rsidRPr="00EB6A05">
        <w:t>stałofrakcyjny</w:t>
      </w:r>
      <w:proofErr w:type="spellEnd"/>
      <w:r w:rsidRPr="00EB6A05">
        <w:t xml:space="preserve"> (CFD)</w:t>
      </w:r>
    </w:p>
    <w:p w14:paraId="75BAE0D0" w14:textId="77777777" w:rsidR="00BC4715" w:rsidRPr="00EB6A05" w:rsidRDefault="00BC4715" w:rsidP="00B46F3F">
      <w:pPr>
        <w:jc w:val="both"/>
      </w:pPr>
      <w:r w:rsidRPr="00EB6A05">
        <w:rPr>
          <w:b/>
          <w:bCs/>
        </w:rPr>
        <w:t>Dodatkowe funkcje (preferowane):</w:t>
      </w:r>
    </w:p>
    <w:p w14:paraId="1D4F883F" w14:textId="77777777" w:rsidR="00BC4715" w:rsidRPr="00EB6A05" w:rsidRDefault="00BC4715" w:rsidP="00B46F3F">
      <w:pPr>
        <w:numPr>
          <w:ilvl w:val="0"/>
          <w:numId w:val="14"/>
        </w:numPr>
        <w:spacing w:line="278" w:lineRule="auto"/>
        <w:jc w:val="both"/>
      </w:pPr>
      <w:r w:rsidRPr="00EB6A05">
        <w:t>Dyskryminacja neutron/gamma na podstawie kształtu impulsu (</w:t>
      </w:r>
      <w:proofErr w:type="spellStart"/>
      <w:r w:rsidRPr="00EB6A05">
        <w:rPr>
          <w:i/>
          <w:iCs/>
        </w:rPr>
        <w:t>charge</w:t>
      </w:r>
      <w:proofErr w:type="spellEnd"/>
      <w:r w:rsidRPr="00EB6A05">
        <w:rPr>
          <w:i/>
          <w:iCs/>
        </w:rPr>
        <w:t xml:space="preserve"> </w:t>
      </w:r>
      <w:proofErr w:type="spellStart"/>
      <w:r w:rsidRPr="00EB6A05">
        <w:rPr>
          <w:i/>
          <w:iCs/>
        </w:rPr>
        <w:t>comparison</w:t>
      </w:r>
      <w:proofErr w:type="spellEnd"/>
      <w:r w:rsidRPr="00EB6A05">
        <w:t xml:space="preserve">, </w:t>
      </w:r>
      <w:r w:rsidRPr="00EB6A05">
        <w:rPr>
          <w:i/>
          <w:iCs/>
        </w:rPr>
        <w:t>Zero-</w:t>
      </w:r>
      <w:proofErr w:type="spellStart"/>
      <w:r w:rsidRPr="00EB6A05">
        <w:rPr>
          <w:i/>
          <w:iCs/>
        </w:rPr>
        <w:t>Crossing</w:t>
      </w:r>
      <w:proofErr w:type="spellEnd"/>
      <w:r w:rsidRPr="00EB6A05">
        <w:t xml:space="preserve"> z filtracją RC-CR lub RC-(CR)²)</w:t>
      </w:r>
    </w:p>
    <w:p w14:paraId="0F2A95F5" w14:textId="77777777" w:rsidR="00BC4715" w:rsidRPr="00EB6A05" w:rsidRDefault="00BC4715" w:rsidP="00B46F3F">
      <w:pPr>
        <w:numPr>
          <w:ilvl w:val="0"/>
          <w:numId w:val="14"/>
        </w:numPr>
        <w:spacing w:line="278" w:lineRule="auto"/>
        <w:jc w:val="both"/>
      </w:pPr>
      <w:r w:rsidRPr="00EB6A05">
        <w:t>Synchronizacja wyzwolenia pomiaru sygnałem zewnętrznym</w:t>
      </w:r>
    </w:p>
    <w:p w14:paraId="27325101" w14:textId="243046A1" w:rsidR="2AC92309" w:rsidRDefault="00BC4715" w:rsidP="00A60B2C">
      <w:pPr>
        <w:numPr>
          <w:ilvl w:val="0"/>
          <w:numId w:val="14"/>
        </w:numPr>
        <w:spacing w:line="278" w:lineRule="auto"/>
        <w:jc w:val="both"/>
      </w:pPr>
      <w:r w:rsidRPr="00EB6A05">
        <w:t xml:space="preserve">Kompatybilność z detektorem opartym na krysztale </w:t>
      </w:r>
      <w:proofErr w:type="spellStart"/>
      <w:r w:rsidRPr="00EB6A05">
        <w:t>LaBr</w:t>
      </w:r>
      <w:proofErr w:type="spellEnd"/>
      <w:r w:rsidRPr="00EB6A05">
        <w:t>₃:Ce,</w:t>
      </w:r>
      <w:r w:rsidR="00311C8B">
        <w:t xml:space="preserve"> </w:t>
      </w:r>
      <w:r w:rsidRPr="00EB6A05">
        <w:t>Sr oraz generatorem neutronów</w:t>
      </w:r>
      <w:r w:rsidR="00A60B2C">
        <w:t>.</w:t>
      </w:r>
    </w:p>
    <w:p w14:paraId="03044B96" w14:textId="77777777" w:rsidR="00A60B2C" w:rsidRDefault="00A60B2C" w:rsidP="00A60B2C">
      <w:pPr>
        <w:spacing w:line="278" w:lineRule="auto"/>
        <w:ind w:left="360"/>
        <w:jc w:val="both"/>
      </w:pPr>
    </w:p>
    <w:p w14:paraId="12980A9C" w14:textId="00244633" w:rsidR="00A60B2C" w:rsidRPr="00B46F3F" w:rsidRDefault="008978AD" w:rsidP="00B46F3F">
      <w:pPr>
        <w:spacing w:line="278" w:lineRule="auto"/>
        <w:ind w:left="360"/>
        <w:jc w:val="both"/>
        <w:rPr>
          <w:b/>
          <w:bCs/>
        </w:rPr>
      </w:pPr>
      <w:r>
        <w:rPr>
          <w:b/>
          <w:bCs/>
        </w:rPr>
        <w:t>Dodatkowe wymagania:</w:t>
      </w:r>
    </w:p>
    <w:p w14:paraId="7CD03154" w14:textId="4DD4AF20" w:rsidR="00017878" w:rsidRPr="00EB6A05" w:rsidRDefault="001F0DD2" w:rsidP="00B46F3F">
      <w:pPr>
        <w:jc w:val="both"/>
      </w:pPr>
      <w:bookmarkStart w:id="3" w:name="_Hlk214981016"/>
      <w:r>
        <w:t>Sporządz</w:t>
      </w:r>
      <w:r w:rsidR="00334B37">
        <w:t>e</w:t>
      </w:r>
      <w:r>
        <w:t>nie dokumentacji technicznej</w:t>
      </w:r>
      <w:r w:rsidR="00334B37">
        <w:t xml:space="preserve"> w pliku *.PDF</w:t>
      </w:r>
      <w:r>
        <w:t xml:space="preserve"> wykonanej i dostarczonej</w:t>
      </w:r>
      <w:r w:rsidR="00957615">
        <w:t xml:space="preserve"> </w:t>
      </w:r>
      <w:r w:rsidR="00334B37">
        <w:t>elektroniki</w:t>
      </w:r>
      <w:r w:rsidR="00957615">
        <w:t xml:space="preserve"> </w:t>
      </w:r>
      <w:r w:rsidR="00495EF8">
        <w:t xml:space="preserve">wraz przeniesieniem majątkowych praw autorskich do tejże dokumentacji technicznej wykonanej elektroniki na rzecz Zamawiającego (Uniwersytetu Jagiellońskiego w Krakowie) na polach eksploatacji wskazanych w treści Umowy. </w:t>
      </w:r>
      <w:bookmarkEnd w:id="3"/>
    </w:p>
    <w:sectPr w:rsidR="00017878" w:rsidRPr="00EB6A05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8B2AC1" w14:textId="77777777" w:rsidR="001650BA" w:rsidRDefault="001650BA" w:rsidP="0036484A">
      <w:pPr>
        <w:spacing w:after="0" w:line="240" w:lineRule="auto"/>
      </w:pPr>
      <w:r>
        <w:separator/>
      </w:r>
    </w:p>
  </w:endnote>
  <w:endnote w:type="continuationSeparator" w:id="0">
    <w:p w14:paraId="10A61290" w14:textId="77777777" w:rsidR="001650BA" w:rsidRDefault="001650BA" w:rsidP="003648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6593471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6E43B5C" w14:textId="75BEE674" w:rsidR="007A58A1" w:rsidRDefault="007A58A1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1A39FB77" w14:textId="77777777" w:rsidR="007A58A1" w:rsidRDefault="007A58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955E87" w14:textId="77777777" w:rsidR="001650BA" w:rsidRDefault="001650BA" w:rsidP="0036484A">
      <w:pPr>
        <w:spacing w:after="0" w:line="240" w:lineRule="auto"/>
      </w:pPr>
      <w:r>
        <w:separator/>
      </w:r>
    </w:p>
  </w:footnote>
  <w:footnote w:type="continuationSeparator" w:id="0">
    <w:p w14:paraId="233671FF" w14:textId="77777777" w:rsidR="001650BA" w:rsidRDefault="001650BA" w:rsidP="003648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FF9D6B" w14:textId="25B9ED40" w:rsidR="0036484A" w:rsidRDefault="00296042">
    <w:pPr>
      <w:pStyle w:val="Nagwek"/>
    </w:pPr>
    <w:r>
      <w:rPr>
        <w:noProof/>
      </w:rPr>
      <w:drawing>
        <wp:inline distT="0" distB="0" distL="0" distR="0" wp14:anchorId="68CF7C73" wp14:editId="771F6915">
          <wp:extent cx="5731510" cy="531959"/>
          <wp:effectExtent l="0" t="0" r="2540" b="190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5319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DFF3B"/>
    <w:multiLevelType w:val="hybridMultilevel"/>
    <w:tmpl w:val="BB949A68"/>
    <w:lvl w:ilvl="0" w:tplc="004A8124">
      <w:start w:val="1"/>
      <w:numFmt w:val="bullet"/>
      <w:lvlText w:val="-"/>
      <w:lvlJc w:val="left"/>
      <w:pPr>
        <w:ind w:left="1080" w:hanging="360"/>
      </w:pPr>
      <w:rPr>
        <w:rFonts w:ascii="Aptos" w:hAnsi="Aptos" w:hint="default"/>
      </w:rPr>
    </w:lvl>
    <w:lvl w:ilvl="1" w:tplc="A68A84B8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ED72D4C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D19836BE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67C6A940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8BFA57E0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9C74A2E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0EC20B4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62E63C2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70E3C4A"/>
    <w:multiLevelType w:val="multilevel"/>
    <w:tmpl w:val="6A8E5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91792C"/>
    <w:multiLevelType w:val="hybridMultilevel"/>
    <w:tmpl w:val="28362038"/>
    <w:lvl w:ilvl="0" w:tplc="483442D8">
      <w:start w:val="1"/>
      <w:numFmt w:val="decimal"/>
      <w:lvlText w:val="%1."/>
      <w:lvlJc w:val="left"/>
      <w:pPr>
        <w:ind w:left="720" w:hanging="360"/>
      </w:pPr>
    </w:lvl>
    <w:lvl w:ilvl="1" w:tplc="CC34A5C2">
      <w:start w:val="1"/>
      <w:numFmt w:val="lowerLetter"/>
      <w:lvlText w:val="%2."/>
      <w:lvlJc w:val="left"/>
      <w:pPr>
        <w:ind w:left="1440" w:hanging="360"/>
      </w:pPr>
    </w:lvl>
    <w:lvl w:ilvl="2" w:tplc="9280B882">
      <w:start w:val="1"/>
      <w:numFmt w:val="lowerRoman"/>
      <w:lvlText w:val="%3."/>
      <w:lvlJc w:val="right"/>
      <w:pPr>
        <w:ind w:left="2160" w:hanging="180"/>
      </w:pPr>
    </w:lvl>
    <w:lvl w:ilvl="3" w:tplc="F660732E">
      <w:start w:val="1"/>
      <w:numFmt w:val="decimal"/>
      <w:lvlText w:val="%4."/>
      <w:lvlJc w:val="left"/>
      <w:pPr>
        <w:ind w:left="2880" w:hanging="360"/>
      </w:pPr>
    </w:lvl>
    <w:lvl w:ilvl="4" w:tplc="2508F510">
      <w:start w:val="1"/>
      <w:numFmt w:val="lowerLetter"/>
      <w:lvlText w:val="%5."/>
      <w:lvlJc w:val="left"/>
      <w:pPr>
        <w:ind w:left="3600" w:hanging="360"/>
      </w:pPr>
    </w:lvl>
    <w:lvl w:ilvl="5" w:tplc="1318D8EA">
      <w:start w:val="1"/>
      <w:numFmt w:val="lowerRoman"/>
      <w:lvlText w:val="%6."/>
      <w:lvlJc w:val="right"/>
      <w:pPr>
        <w:ind w:left="4320" w:hanging="180"/>
      </w:pPr>
    </w:lvl>
    <w:lvl w:ilvl="6" w:tplc="2DC64A90">
      <w:start w:val="1"/>
      <w:numFmt w:val="decimal"/>
      <w:lvlText w:val="%7."/>
      <w:lvlJc w:val="left"/>
      <w:pPr>
        <w:ind w:left="5040" w:hanging="360"/>
      </w:pPr>
    </w:lvl>
    <w:lvl w:ilvl="7" w:tplc="CC3A7F54">
      <w:start w:val="1"/>
      <w:numFmt w:val="lowerLetter"/>
      <w:lvlText w:val="%8."/>
      <w:lvlJc w:val="left"/>
      <w:pPr>
        <w:ind w:left="5760" w:hanging="360"/>
      </w:pPr>
    </w:lvl>
    <w:lvl w:ilvl="8" w:tplc="4B0ECAA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501590"/>
    <w:multiLevelType w:val="multilevel"/>
    <w:tmpl w:val="C09E0D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F47434"/>
    <w:multiLevelType w:val="hybridMultilevel"/>
    <w:tmpl w:val="7848C0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68649A"/>
    <w:multiLevelType w:val="hybridMultilevel"/>
    <w:tmpl w:val="BB869A04"/>
    <w:lvl w:ilvl="0" w:tplc="082CE4F2">
      <w:numFmt w:val="bullet"/>
      <w:lvlText w:val=""/>
      <w:lvlJc w:val="left"/>
      <w:pPr>
        <w:ind w:left="720" w:hanging="360"/>
      </w:pPr>
      <w:rPr>
        <w:rFonts w:ascii="Symbol" w:eastAsiaTheme="majorEastAsia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C9A287"/>
    <w:multiLevelType w:val="hybridMultilevel"/>
    <w:tmpl w:val="FDF2D410"/>
    <w:lvl w:ilvl="0" w:tplc="12022178">
      <w:start w:val="1"/>
      <w:numFmt w:val="bullet"/>
      <w:lvlText w:val="-"/>
      <w:lvlJc w:val="left"/>
      <w:pPr>
        <w:ind w:left="1080" w:hanging="360"/>
      </w:pPr>
      <w:rPr>
        <w:rFonts w:ascii="Aptos" w:hAnsi="Aptos" w:hint="default"/>
      </w:rPr>
    </w:lvl>
    <w:lvl w:ilvl="1" w:tplc="3F08624E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E48C647C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A1C72B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7C30A28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2CAAA84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936E104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684DCDC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903E4150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E14A954"/>
    <w:multiLevelType w:val="hybridMultilevel"/>
    <w:tmpl w:val="75FE0C4A"/>
    <w:lvl w:ilvl="0" w:tplc="ED6033FA">
      <w:start w:val="1"/>
      <w:numFmt w:val="decimal"/>
      <w:lvlText w:val="%1."/>
      <w:lvlJc w:val="left"/>
      <w:pPr>
        <w:ind w:left="720" w:hanging="360"/>
      </w:pPr>
    </w:lvl>
    <w:lvl w:ilvl="1" w:tplc="866C3F0E">
      <w:start w:val="1"/>
      <w:numFmt w:val="lowerLetter"/>
      <w:lvlText w:val="%2."/>
      <w:lvlJc w:val="left"/>
      <w:pPr>
        <w:ind w:left="1440" w:hanging="360"/>
      </w:pPr>
    </w:lvl>
    <w:lvl w:ilvl="2" w:tplc="61A8ECDC">
      <w:start w:val="1"/>
      <w:numFmt w:val="lowerRoman"/>
      <w:lvlText w:val="%3."/>
      <w:lvlJc w:val="right"/>
      <w:pPr>
        <w:ind w:left="2160" w:hanging="180"/>
      </w:pPr>
    </w:lvl>
    <w:lvl w:ilvl="3" w:tplc="35EAC3FE">
      <w:start w:val="1"/>
      <w:numFmt w:val="decimal"/>
      <w:lvlText w:val="%4."/>
      <w:lvlJc w:val="left"/>
      <w:pPr>
        <w:ind w:left="2880" w:hanging="360"/>
      </w:pPr>
    </w:lvl>
    <w:lvl w:ilvl="4" w:tplc="6610E16A">
      <w:start w:val="1"/>
      <w:numFmt w:val="lowerLetter"/>
      <w:lvlText w:val="%5."/>
      <w:lvlJc w:val="left"/>
      <w:pPr>
        <w:ind w:left="3600" w:hanging="360"/>
      </w:pPr>
    </w:lvl>
    <w:lvl w:ilvl="5" w:tplc="61E89634">
      <w:start w:val="1"/>
      <w:numFmt w:val="lowerRoman"/>
      <w:lvlText w:val="%6."/>
      <w:lvlJc w:val="right"/>
      <w:pPr>
        <w:ind w:left="4320" w:hanging="180"/>
      </w:pPr>
    </w:lvl>
    <w:lvl w:ilvl="6" w:tplc="C666E7FE">
      <w:start w:val="1"/>
      <w:numFmt w:val="decimal"/>
      <w:lvlText w:val="%7."/>
      <w:lvlJc w:val="left"/>
      <w:pPr>
        <w:ind w:left="5040" w:hanging="360"/>
      </w:pPr>
    </w:lvl>
    <w:lvl w:ilvl="7" w:tplc="C164B310">
      <w:start w:val="1"/>
      <w:numFmt w:val="lowerLetter"/>
      <w:lvlText w:val="%8."/>
      <w:lvlJc w:val="left"/>
      <w:pPr>
        <w:ind w:left="5760" w:hanging="360"/>
      </w:pPr>
    </w:lvl>
    <w:lvl w:ilvl="8" w:tplc="DC5C47C2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CE342C"/>
    <w:multiLevelType w:val="multilevel"/>
    <w:tmpl w:val="7ACA0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72D7CFB"/>
    <w:multiLevelType w:val="multilevel"/>
    <w:tmpl w:val="F314CCB8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31A6AB7"/>
    <w:multiLevelType w:val="hybridMultilevel"/>
    <w:tmpl w:val="6AC68F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1B0189"/>
    <w:multiLevelType w:val="multilevel"/>
    <w:tmpl w:val="5284125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EE7271F"/>
    <w:multiLevelType w:val="hybridMultilevel"/>
    <w:tmpl w:val="D012F6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3997803">
    <w:abstractNumId w:val="6"/>
  </w:num>
  <w:num w:numId="2" w16cid:durableId="441652460">
    <w:abstractNumId w:val="0"/>
  </w:num>
  <w:num w:numId="3" w16cid:durableId="1628004013">
    <w:abstractNumId w:val="7"/>
  </w:num>
  <w:num w:numId="4" w16cid:durableId="900139227">
    <w:abstractNumId w:val="2"/>
  </w:num>
  <w:num w:numId="5" w16cid:durableId="1511985744">
    <w:abstractNumId w:val="10"/>
  </w:num>
  <w:num w:numId="6" w16cid:durableId="1612545578">
    <w:abstractNumId w:val="3"/>
  </w:num>
  <w:num w:numId="7" w16cid:durableId="1731927991">
    <w:abstractNumId w:val="11"/>
  </w:num>
  <w:num w:numId="8" w16cid:durableId="1719085448">
    <w:abstractNumId w:val="11"/>
    <w:lvlOverride w:ilvl="1">
      <w:startOverride w:val="1"/>
    </w:lvlOverride>
  </w:num>
  <w:num w:numId="9" w16cid:durableId="10647236">
    <w:abstractNumId w:val="11"/>
    <w:lvlOverride w:ilvl="1">
      <w:startOverride w:val="1"/>
    </w:lvlOverride>
  </w:num>
  <w:num w:numId="10" w16cid:durableId="1422212894">
    <w:abstractNumId w:val="9"/>
  </w:num>
  <w:num w:numId="11" w16cid:durableId="1476098482">
    <w:abstractNumId w:val="12"/>
  </w:num>
  <w:num w:numId="12" w16cid:durableId="1400640689">
    <w:abstractNumId w:val="5"/>
  </w:num>
  <w:num w:numId="13" w16cid:durableId="881526357">
    <w:abstractNumId w:val="8"/>
  </w:num>
  <w:num w:numId="14" w16cid:durableId="222911971">
    <w:abstractNumId w:val="1"/>
  </w:num>
  <w:num w:numId="15" w16cid:durableId="7304652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0290136"/>
    <w:rsid w:val="0000232B"/>
    <w:rsid w:val="00017878"/>
    <w:rsid w:val="000447BA"/>
    <w:rsid w:val="00051840"/>
    <w:rsid w:val="00066EC5"/>
    <w:rsid w:val="00082A93"/>
    <w:rsid w:val="00083AA3"/>
    <w:rsid w:val="000841A3"/>
    <w:rsid w:val="000A415F"/>
    <w:rsid w:val="000E5C80"/>
    <w:rsid w:val="000F0092"/>
    <w:rsid w:val="000F624F"/>
    <w:rsid w:val="000F6485"/>
    <w:rsid w:val="001520A8"/>
    <w:rsid w:val="00152B94"/>
    <w:rsid w:val="001650BA"/>
    <w:rsid w:val="001B706F"/>
    <w:rsid w:val="001C531E"/>
    <w:rsid w:val="001E6B3A"/>
    <w:rsid w:val="001F0DD2"/>
    <w:rsid w:val="00204DFC"/>
    <w:rsid w:val="002057D5"/>
    <w:rsid w:val="002258A2"/>
    <w:rsid w:val="002448DF"/>
    <w:rsid w:val="0025053A"/>
    <w:rsid w:val="0025076A"/>
    <w:rsid w:val="00251422"/>
    <w:rsid w:val="0026181E"/>
    <w:rsid w:val="002632E0"/>
    <w:rsid w:val="00264040"/>
    <w:rsid w:val="00296042"/>
    <w:rsid w:val="00311C8B"/>
    <w:rsid w:val="00317B6F"/>
    <w:rsid w:val="00334B37"/>
    <w:rsid w:val="003466DD"/>
    <w:rsid w:val="003504B5"/>
    <w:rsid w:val="0036484A"/>
    <w:rsid w:val="003971CF"/>
    <w:rsid w:val="003B120F"/>
    <w:rsid w:val="003B473A"/>
    <w:rsid w:val="003F4BDF"/>
    <w:rsid w:val="003F6936"/>
    <w:rsid w:val="0040390F"/>
    <w:rsid w:val="004267B3"/>
    <w:rsid w:val="0047310F"/>
    <w:rsid w:val="00491EB6"/>
    <w:rsid w:val="00495EF8"/>
    <w:rsid w:val="004B22FF"/>
    <w:rsid w:val="00501B57"/>
    <w:rsid w:val="00501FFC"/>
    <w:rsid w:val="00511C8D"/>
    <w:rsid w:val="005166D5"/>
    <w:rsid w:val="00541C55"/>
    <w:rsid w:val="00544FD2"/>
    <w:rsid w:val="00553CDD"/>
    <w:rsid w:val="00571EFC"/>
    <w:rsid w:val="00595DC4"/>
    <w:rsid w:val="005E48BA"/>
    <w:rsid w:val="005E6A86"/>
    <w:rsid w:val="00713720"/>
    <w:rsid w:val="00723757"/>
    <w:rsid w:val="00732D08"/>
    <w:rsid w:val="007461AA"/>
    <w:rsid w:val="007628DA"/>
    <w:rsid w:val="00771E02"/>
    <w:rsid w:val="007A58A1"/>
    <w:rsid w:val="007F041E"/>
    <w:rsid w:val="00802965"/>
    <w:rsid w:val="00806B03"/>
    <w:rsid w:val="00821FE3"/>
    <w:rsid w:val="00841258"/>
    <w:rsid w:val="008413DC"/>
    <w:rsid w:val="008666CA"/>
    <w:rsid w:val="008978AD"/>
    <w:rsid w:val="008D64E7"/>
    <w:rsid w:val="008F0E5A"/>
    <w:rsid w:val="00901268"/>
    <w:rsid w:val="00957615"/>
    <w:rsid w:val="00957EA2"/>
    <w:rsid w:val="00980BBE"/>
    <w:rsid w:val="00981FC4"/>
    <w:rsid w:val="00983018"/>
    <w:rsid w:val="009A0E38"/>
    <w:rsid w:val="009A7E7D"/>
    <w:rsid w:val="009B6C6C"/>
    <w:rsid w:val="009E0CC7"/>
    <w:rsid w:val="009F6D8B"/>
    <w:rsid w:val="00A2177A"/>
    <w:rsid w:val="00A45E2E"/>
    <w:rsid w:val="00A60B2C"/>
    <w:rsid w:val="00AA4CB1"/>
    <w:rsid w:val="00AB70D3"/>
    <w:rsid w:val="00AD1BA1"/>
    <w:rsid w:val="00B3482F"/>
    <w:rsid w:val="00B34CCD"/>
    <w:rsid w:val="00B46F3F"/>
    <w:rsid w:val="00B6268E"/>
    <w:rsid w:val="00B85A62"/>
    <w:rsid w:val="00BA2290"/>
    <w:rsid w:val="00BC4715"/>
    <w:rsid w:val="00BF3CE9"/>
    <w:rsid w:val="00C01C81"/>
    <w:rsid w:val="00C52817"/>
    <w:rsid w:val="00C660F5"/>
    <w:rsid w:val="00C76CF2"/>
    <w:rsid w:val="00CB6502"/>
    <w:rsid w:val="00CD41CA"/>
    <w:rsid w:val="00CD6E06"/>
    <w:rsid w:val="00D0614F"/>
    <w:rsid w:val="00D244EF"/>
    <w:rsid w:val="00D262E4"/>
    <w:rsid w:val="00D74676"/>
    <w:rsid w:val="00D75CE5"/>
    <w:rsid w:val="00D8176B"/>
    <w:rsid w:val="00D82F14"/>
    <w:rsid w:val="00DB7553"/>
    <w:rsid w:val="00E2296C"/>
    <w:rsid w:val="00E74D6C"/>
    <w:rsid w:val="00E7540B"/>
    <w:rsid w:val="00EA35FD"/>
    <w:rsid w:val="00EB6A05"/>
    <w:rsid w:val="00EF0DB4"/>
    <w:rsid w:val="00F0669E"/>
    <w:rsid w:val="00F55942"/>
    <w:rsid w:val="00F75256"/>
    <w:rsid w:val="00FC265D"/>
    <w:rsid w:val="035A180A"/>
    <w:rsid w:val="03E36A03"/>
    <w:rsid w:val="047E8377"/>
    <w:rsid w:val="0571ABEB"/>
    <w:rsid w:val="05A01DA9"/>
    <w:rsid w:val="06E76C44"/>
    <w:rsid w:val="085920BD"/>
    <w:rsid w:val="08B52B77"/>
    <w:rsid w:val="093222D0"/>
    <w:rsid w:val="0A272C21"/>
    <w:rsid w:val="0A506010"/>
    <w:rsid w:val="0AC946F4"/>
    <w:rsid w:val="0BB05F53"/>
    <w:rsid w:val="0C9DE42C"/>
    <w:rsid w:val="0D5A3022"/>
    <w:rsid w:val="0DEF2923"/>
    <w:rsid w:val="0EA50843"/>
    <w:rsid w:val="110D2229"/>
    <w:rsid w:val="1215BF63"/>
    <w:rsid w:val="12793E92"/>
    <w:rsid w:val="12A9433B"/>
    <w:rsid w:val="13526D31"/>
    <w:rsid w:val="13CBADE5"/>
    <w:rsid w:val="144094B6"/>
    <w:rsid w:val="1497016C"/>
    <w:rsid w:val="14C64F11"/>
    <w:rsid w:val="166111B2"/>
    <w:rsid w:val="175FD413"/>
    <w:rsid w:val="1762F065"/>
    <w:rsid w:val="177F189E"/>
    <w:rsid w:val="18B16D8C"/>
    <w:rsid w:val="1958B21E"/>
    <w:rsid w:val="19EC4D2A"/>
    <w:rsid w:val="19FEB50F"/>
    <w:rsid w:val="1A579958"/>
    <w:rsid w:val="1C078F27"/>
    <w:rsid w:val="1CD7E84B"/>
    <w:rsid w:val="1D0E1F9B"/>
    <w:rsid w:val="1DC38CED"/>
    <w:rsid w:val="1F08A326"/>
    <w:rsid w:val="1FC1EEA5"/>
    <w:rsid w:val="1FD6F1AD"/>
    <w:rsid w:val="211FCD72"/>
    <w:rsid w:val="21CC11E1"/>
    <w:rsid w:val="21F9D62C"/>
    <w:rsid w:val="2217E8D2"/>
    <w:rsid w:val="2292EB03"/>
    <w:rsid w:val="23046875"/>
    <w:rsid w:val="2314079B"/>
    <w:rsid w:val="2371EAE0"/>
    <w:rsid w:val="23765FA1"/>
    <w:rsid w:val="23B0B8D6"/>
    <w:rsid w:val="246C0BB7"/>
    <w:rsid w:val="24D35364"/>
    <w:rsid w:val="24D80930"/>
    <w:rsid w:val="2561669F"/>
    <w:rsid w:val="2643FC4E"/>
    <w:rsid w:val="26F07543"/>
    <w:rsid w:val="26FE47CB"/>
    <w:rsid w:val="27578ACA"/>
    <w:rsid w:val="2765C34B"/>
    <w:rsid w:val="2779CF8D"/>
    <w:rsid w:val="27CC4364"/>
    <w:rsid w:val="2923C868"/>
    <w:rsid w:val="2AC92309"/>
    <w:rsid w:val="2B3B1788"/>
    <w:rsid w:val="2BA1C1DC"/>
    <w:rsid w:val="2DC656A5"/>
    <w:rsid w:val="2F3396C7"/>
    <w:rsid w:val="31CA01B2"/>
    <w:rsid w:val="31EDF837"/>
    <w:rsid w:val="32A9C76C"/>
    <w:rsid w:val="3371F434"/>
    <w:rsid w:val="338CE6B4"/>
    <w:rsid w:val="33E13FF2"/>
    <w:rsid w:val="3450F62A"/>
    <w:rsid w:val="34898D26"/>
    <w:rsid w:val="34C72F1A"/>
    <w:rsid w:val="354B119D"/>
    <w:rsid w:val="354E5376"/>
    <w:rsid w:val="35A35452"/>
    <w:rsid w:val="3669F34F"/>
    <w:rsid w:val="36901A01"/>
    <w:rsid w:val="373CDF36"/>
    <w:rsid w:val="37B9E096"/>
    <w:rsid w:val="37F1A2B7"/>
    <w:rsid w:val="392FB50B"/>
    <w:rsid w:val="3AFA8974"/>
    <w:rsid w:val="3DCD5818"/>
    <w:rsid w:val="3FB1B9E2"/>
    <w:rsid w:val="401DB611"/>
    <w:rsid w:val="40290136"/>
    <w:rsid w:val="407DA93F"/>
    <w:rsid w:val="43A61A25"/>
    <w:rsid w:val="43CDA0E3"/>
    <w:rsid w:val="455F0FE3"/>
    <w:rsid w:val="45BBD8DD"/>
    <w:rsid w:val="4737E679"/>
    <w:rsid w:val="4A19A414"/>
    <w:rsid w:val="4A3ABA50"/>
    <w:rsid w:val="4B3D8D04"/>
    <w:rsid w:val="4CBAB08E"/>
    <w:rsid w:val="4D0979EC"/>
    <w:rsid w:val="4D444CEE"/>
    <w:rsid w:val="4DB2C6BE"/>
    <w:rsid w:val="4E2C5E59"/>
    <w:rsid w:val="4E681128"/>
    <w:rsid w:val="4F41810E"/>
    <w:rsid w:val="4FAAED05"/>
    <w:rsid w:val="50C69968"/>
    <w:rsid w:val="512F8BF9"/>
    <w:rsid w:val="532E1671"/>
    <w:rsid w:val="5356684F"/>
    <w:rsid w:val="539356DC"/>
    <w:rsid w:val="53DCEC99"/>
    <w:rsid w:val="53E18B44"/>
    <w:rsid w:val="5438C3BD"/>
    <w:rsid w:val="55A3E514"/>
    <w:rsid w:val="568F771D"/>
    <w:rsid w:val="56BA9099"/>
    <w:rsid w:val="58613D80"/>
    <w:rsid w:val="587D72B3"/>
    <w:rsid w:val="58E140BE"/>
    <w:rsid w:val="591AC8D3"/>
    <w:rsid w:val="59A4FA84"/>
    <w:rsid w:val="5A284C14"/>
    <w:rsid w:val="5B010E17"/>
    <w:rsid w:val="5D4EA0C2"/>
    <w:rsid w:val="5ED561B0"/>
    <w:rsid w:val="5F4C46F9"/>
    <w:rsid w:val="5F7938B0"/>
    <w:rsid w:val="6026A6A9"/>
    <w:rsid w:val="60AB12A5"/>
    <w:rsid w:val="61540A35"/>
    <w:rsid w:val="62DA199E"/>
    <w:rsid w:val="63C8E625"/>
    <w:rsid w:val="63C926DB"/>
    <w:rsid w:val="65E7AAAD"/>
    <w:rsid w:val="666A9C8A"/>
    <w:rsid w:val="66FB10E7"/>
    <w:rsid w:val="6940BD7D"/>
    <w:rsid w:val="69580108"/>
    <w:rsid w:val="696F5D00"/>
    <w:rsid w:val="6B42A07D"/>
    <w:rsid w:val="6C0159CF"/>
    <w:rsid w:val="6C4B721B"/>
    <w:rsid w:val="6E95AF62"/>
    <w:rsid w:val="6EDECB1F"/>
    <w:rsid w:val="6F61657C"/>
    <w:rsid w:val="6F844449"/>
    <w:rsid w:val="704967A4"/>
    <w:rsid w:val="70C44546"/>
    <w:rsid w:val="7102ADA6"/>
    <w:rsid w:val="7255A083"/>
    <w:rsid w:val="727BBD05"/>
    <w:rsid w:val="7488144C"/>
    <w:rsid w:val="75202371"/>
    <w:rsid w:val="75C3C7DD"/>
    <w:rsid w:val="7DB3674B"/>
    <w:rsid w:val="7E9B11C3"/>
    <w:rsid w:val="7EFDAEFB"/>
    <w:rsid w:val="7F0F7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90136"/>
  <w15:chartTrackingRefBased/>
  <w15:docId w15:val="{FFDA9F55-1B4D-4F19-B3AD-3461AF1B6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Wypunktowanie,L1,wypunktowanie,CW_Lista,List Paragraph,List Paragraph1,Akapit z listą2,&gt;&gt;&gt; Akapit &gt; lista / 1 st. [ctrl + num 6]  2-3 st. [tab],ps_akapit_z_lista,Podsis rysunku,Akapit z listą numerowaną,lp1"/>
    <w:basedOn w:val="Normalny"/>
    <w:link w:val="AkapitzlistZnak"/>
    <w:uiPriority w:val="34"/>
    <w:qFormat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648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484A"/>
  </w:style>
  <w:style w:type="paragraph" w:styleId="Stopka">
    <w:name w:val="footer"/>
    <w:basedOn w:val="Normalny"/>
    <w:link w:val="StopkaZnak"/>
    <w:uiPriority w:val="99"/>
    <w:unhideWhenUsed/>
    <w:rsid w:val="003648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484A"/>
  </w:style>
  <w:style w:type="paragraph" w:styleId="Tytu">
    <w:name w:val="Title"/>
    <w:basedOn w:val="Normalny"/>
    <w:next w:val="Normalny"/>
    <w:link w:val="TytuZnak"/>
    <w:qFormat/>
    <w:rsid w:val="00296042"/>
    <w:pPr>
      <w:spacing w:after="80" w:line="240" w:lineRule="auto"/>
      <w:ind w:left="357"/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  <w14:ligatures w14:val="standardContextual"/>
    </w:rPr>
  </w:style>
  <w:style w:type="character" w:customStyle="1" w:styleId="TytuZnak">
    <w:name w:val="Tytuł Znak"/>
    <w:basedOn w:val="Domylnaczcionkaakapitu"/>
    <w:link w:val="Tytu"/>
    <w:rsid w:val="00296042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  <w14:ligatures w14:val="standardContextual"/>
    </w:rPr>
  </w:style>
  <w:style w:type="character" w:customStyle="1" w:styleId="AkapitzlistZnak">
    <w:name w:val="Akapit z listą Znak"/>
    <w:aliases w:val="Numerowanie Znak,Akapit z listą BS Znak,Wypunktowanie Znak,L1 Znak,wypunktowanie Znak,CW_Lista Znak,List Paragraph Znak,List Paragraph1 Znak,Akapit z listą2 Znak,&gt;&gt;&gt; Akapit &gt; lista / 1 st. [ctrl + num 6]  2-3 st. [tab] Znak,lp1 Znak"/>
    <w:link w:val="Akapitzlist"/>
    <w:uiPriority w:val="34"/>
    <w:qFormat/>
    <w:locked/>
    <w:rsid w:val="00D0614F"/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Poprawka">
    <w:name w:val="Revision"/>
    <w:hidden/>
    <w:uiPriority w:val="99"/>
    <w:semiHidden/>
    <w:rsid w:val="00C76CF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9AC1D4-570D-4E84-AAC1-F2FBC2E25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479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Lewandowska</dc:creator>
  <cp:keywords/>
  <dc:description/>
  <cp:lastModifiedBy>Agata Hadasz</cp:lastModifiedBy>
  <cp:revision>2</cp:revision>
  <dcterms:created xsi:type="dcterms:W3CDTF">2025-11-27T10:22:00Z</dcterms:created>
  <dcterms:modified xsi:type="dcterms:W3CDTF">2025-11-27T10:22:00Z</dcterms:modified>
</cp:coreProperties>
</file>